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B08682" w14:textId="77777777" w:rsidR="00FB1A3D" w:rsidRDefault="00774C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9C5F" wp14:editId="7C78AAF8">
                <wp:simplePos x="0" y="0"/>
                <wp:positionH relativeFrom="column">
                  <wp:posOffset>-438785</wp:posOffset>
                </wp:positionH>
                <wp:positionV relativeFrom="paragraph">
                  <wp:posOffset>-236855</wp:posOffset>
                </wp:positionV>
                <wp:extent cx="6828155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1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201750" w14:textId="77777777" w:rsidR="00FB1A3D" w:rsidRDefault="00774CC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SHY CATTLE DOG 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19C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55pt;margin-top:-18.65pt;width:537.6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" filled="f" stroked="f">
                <v:textbox style="mso-fit-shape-to-text:t">
                  <w:txbxContent>
                    <w:p w14:paraId="66201750" w14:textId="77777777" w:rsidR="00FB1A3D" w:rsidRDefault="00774CCC">
                      <w:pPr>
                        <w:jc w:val="center"/>
                        <w:rPr>
                          <w:rFonts w:ascii="Arial Black" w:hAnsi="Arial Black"/>
                          <w:b/>
                          <w:color w:val="833C0B" w:themeColor="accent2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33C0B" w:themeColor="accent2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 SHY CATTLE DOG TRIAL</w:t>
                      </w:r>
                    </w:p>
                  </w:txbxContent>
                </v:textbox>
              </v:shape>
            </w:pict>
          </mc:Fallback>
        </mc:AlternateContent>
      </w:r>
    </w:p>
    <w:p w14:paraId="7524FA72" w14:textId="77777777" w:rsidR="00FB1A3D" w:rsidRDefault="00FB1A3D"/>
    <w:p w14:paraId="26A8E3B9" w14:textId="77777777" w:rsidR="00FB1A3D" w:rsidRDefault="00FB1A3D"/>
    <w:p w14:paraId="3834F0DF" w14:textId="77777777" w:rsidR="00FB1A3D" w:rsidRDefault="00774CCC">
      <w:pPr>
        <w:jc w:val="center"/>
        <w:rPr>
          <w:rFonts w:ascii="Arial Black" w:hAnsi="Arial Black"/>
          <w:color w:val="833C0B" w:themeColor="accent2" w:themeShade="80"/>
          <w:sz w:val="48"/>
          <w:szCs w:val="48"/>
        </w:rPr>
      </w:pPr>
      <w:r>
        <w:rPr>
          <w:rFonts w:ascii="Arial Black" w:hAnsi="Arial Black"/>
          <w:color w:val="833C0B" w:themeColor="accent2" w:themeShade="80"/>
          <w:sz w:val="48"/>
          <w:szCs w:val="48"/>
        </w:rPr>
        <w:t>A</w:t>
      </w:r>
      <w:r>
        <w:rPr>
          <w:rFonts w:ascii="Arial Black" w:hAnsi="Arial Black"/>
          <w:color w:val="833C0B" w:themeColor="accent2" w:themeShade="80"/>
          <w:sz w:val="48"/>
          <w:szCs w:val="48"/>
        </w:rPr>
        <w:t>pril 29</w:t>
      </w:r>
      <w:r>
        <w:rPr>
          <w:rFonts w:ascii="Arial Black" w:hAnsi="Arial Black"/>
          <w:color w:val="833C0B" w:themeColor="accent2" w:themeShade="80"/>
          <w:sz w:val="48"/>
          <w:szCs w:val="48"/>
          <w:vertAlign w:val="superscript"/>
        </w:rPr>
        <w:t>th</w:t>
      </w:r>
      <w:r>
        <w:rPr>
          <w:rFonts w:ascii="Arial Black" w:hAnsi="Arial Black"/>
          <w:color w:val="833C0B" w:themeColor="accent2" w:themeShade="80"/>
          <w:sz w:val="48"/>
          <w:szCs w:val="48"/>
        </w:rPr>
        <w:t xml:space="preserve"> and </w:t>
      </w:r>
      <w:r>
        <w:rPr>
          <w:rFonts w:ascii="Arial Black" w:hAnsi="Arial Black"/>
          <w:color w:val="833C0B" w:themeColor="accent2" w:themeShade="80"/>
          <w:sz w:val="48"/>
          <w:szCs w:val="48"/>
        </w:rPr>
        <w:t>30</w:t>
      </w:r>
      <w:r>
        <w:rPr>
          <w:rFonts w:ascii="Arial Black" w:hAnsi="Arial Black"/>
          <w:color w:val="833C0B" w:themeColor="accent2" w:themeShade="80"/>
          <w:sz w:val="48"/>
          <w:szCs w:val="48"/>
          <w:vertAlign w:val="superscript"/>
        </w:rPr>
        <w:t>th</w:t>
      </w:r>
    </w:p>
    <w:p w14:paraId="62096B7C" w14:textId="77777777" w:rsidR="00FB1A3D" w:rsidRDefault="00774CCC">
      <w:pPr>
        <w:jc w:val="center"/>
        <w:rPr>
          <w:rFonts w:ascii="Arial Black" w:hAnsi="Arial Black"/>
          <w:color w:val="833C0B" w:themeColor="accent2" w:themeShade="80"/>
          <w:sz w:val="48"/>
          <w:szCs w:val="48"/>
        </w:rPr>
      </w:pPr>
      <w:r>
        <w:rPr>
          <w:rFonts w:ascii="Arial Black" w:hAnsi="Arial Black"/>
          <w:color w:val="833C0B" w:themeColor="accent2" w:themeShade="80"/>
          <w:sz w:val="48"/>
          <w:szCs w:val="48"/>
        </w:rPr>
        <w:t>Stephenville, TX</w:t>
      </w:r>
    </w:p>
    <w:p w14:paraId="1E6D5109" w14:textId="77777777" w:rsidR="00FB1A3D" w:rsidRDefault="00774CCC">
      <w:pPr>
        <w:pStyle w:val="NoSpacing"/>
        <w:jc w:val="center"/>
        <w:rPr>
          <w:rFonts w:ascii="Arial Black" w:hAnsi="Arial Black"/>
          <w:color w:val="833C0B" w:themeColor="accent2" w:themeShade="80"/>
        </w:rPr>
      </w:pPr>
      <w:r>
        <w:rPr>
          <w:rFonts w:ascii="Arial Black" w:hAnsi="Arial Black"/>
          <w:color w:val="833C0B" w:themeColor="accent2" w:themeShade="80"/>
        </w:rPr>
        <w:t>1400 County Road 229 Stephenville, TX 76041</w:t>
      </w:r>
    </w:p>
    <w:p w14:paraId="62CA89B4" w14:textId="77777777" w:rsidR="00FB1A3D" w:rsidRDefault="00FB1A3D">
      <w:pPr>
        <w:pStyle w:val="NoSpacing"/>
        <w:jc w:val="center"/>
        <w:rPr>
          <w:rFonts w:ascii="Arial Black" w:hAnsi="Arial Black"/>
        </w:rPr>
      </w:pPr>
    </w:p>
    <w:p w14:paraId="0F11AA84" w14:textId="150C7B39" w:rsidR="00FB1A3D" w:rsidRDefault="00774CCC">
      <w:r>
        <w:rPr>
          <w:noProof/>
        </w:rPr>
        <w:drawing>
          <wp:anchor distT="0" distB="0" distL="114300" distR="114300" simplePos="0" relativeHeight="251662336" behindDoc="0" locked="0" layoutInCell="1" allowOverlap="1" wp14:anchorId="2103F350" wp14:editId="1B8B58B5">
            <wp:simplePos x="0" y="0"/>
            <wp:positionH relativeFrom="column">
              <wp:posOffset>2114550</wp:posOffset>
            </wp:positionH>
            <wp:positionV relativeFrom="paragraph">
              <wp:posOffset>275590</wp:posOffset>
            </wp:positionV>
            <wp:extent cx="1714500" cy="1386840"/>
            <wp:effectExtent l="0" t="0" r="0" b="3810"/>
            <wp:wrapNone/>
            <wp:docPr id="4" name="Picture 4" descr="A group of animal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animals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</w:rPr>
        <w:drawing>
          <wp:anchor distT="0" distB="0" distL="114300" distR="114300" simplePos="0" relativeHeight="251660288" behindDoc="0" locked="0" layoutInCell="1" allowOverlap="1" wp14:anchorId="3C43F0B8" wp14:editId="0712C19A">
            <wp:simplePos x="0" y="0"/>
            <wp:positionH relativeFrom="column">
              <wp:posOffset>91440</wp:posOffset>
            </wp:positionH>
            <wp:positionV relativeFrom="paragraph">
              <wp:posOffset>173355</wp:posOffset>
            </wp:positionV>
            <wp:extent cx="1805305" cy="1409065"/>
            <wp:effectExtent l="0" t="0" r="444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7418D" w14:textId="0525C53D" w:rsidR="00FB1A3D" w:rsidRDefault="00774CCC">
      <w:r>
        <w:rPr>
          <w:noProof/>
        </w:rPr>
        <w:drawing>
          <wp:anchor distT="0" distB="0" distL="114300" distR="114300" simplePos="0" relativeHeight="251661312" behindDoc="0" locked="0" layoutInCell="1" allowOverlap="1" wp14:anchorId="7F9157D5" wp14:editId="378ECDE8">
            <wp:simplePos x="0" y="0"/>
            <wp:positionH relativeFrom="column">
              <wp:posOffset>4038600</wp:posOffset>
            </wp:positionH>
            <wp:positionV relativeFrom="paragraph">
              <wp:posOffset>37465</wp:posOffset>
            </wp:positionV>
            <wp:extent cx="1828800" cy="1261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A8F84" w14:textId="3B14EF65" w:rsidR="00FB1A3D" w:rsidRDefault="00774CCC">
      <w:pPr>
        <w:tabs>
          <w:tab w:val="left" w:pos="8145"/>
        </w:tabs>
      </w:pPr>
      <w:r>
        <w:tab/>
      </w:r>
    </w:p>
    <w:p w14:paraId="41D0BE3A" w14:textId="479EE28B" w:rsidR="00FB1A3D" w:rsidRDefault="00FB1A3D">
      <w:pPr>
        <w:jc w:val="center"/>
      </w:pPr>
    </w:p>
    <w:p w14:paraId="001E99E8" w14:textId="77777777" w:rsidR="00FB1A3D" w:rsidRDefault="00FB1A3D"/>
    <w:p w14:paraId="3102FCCC" w14:textId="77777777" w:rsidR="00FB1A3D" w:rsidRDefault="00FB1A3D"/>
    <w:p w14:paraId="5AA8FBB2" w14:textId="77777777" w:rsidR="00FB1A3D" w:rsidRDefault="00774CCC">
      <w:pPr>
        <w:pStyle w:val="ListParagraph"/>
        <w:numPr>
          <w:ilvl w:val="0"/>
          <w:numId w:val="1"/>
        </w:numPr>
        <w:jc w:val="center"/>
        <w:rPr>
          <w:rFonts w:ascii="Arial Black" w:hAnsi="Arial Black"/>
          <w:color w:val="833C0B" w:themeColor="accent2" w:themeShade="80"/>
          <w:sz w:val="24"/>
          <w:szCs w:val="24"/>
        </w:rPr>
      </w:pPr>
      <w:r>
        <w:rPr>
          <w:rFonts w:ascii="Arial Black" w:hAnsi="Arial Black"/>
          <w:color w:val="833C0B" w:themeColor="accent2" w:themeShade="80"/>
          <w:sz w:val="24"/>
          <w:szCs w:val="24"/>
        </w:rPr>
        <w:t>Ranch Simulation Point/Time Trial (Field gather - working pens)</w:t>
      </w:r>
    </w:p>
    <w:p w14:paraId="1FCCBEDF" w14:textId="77777777" w:rsidR="00FB1A3D" w:rsidRDefault="00774CCC">
      <w:pPr>
        <w:pStyle w:val="ListParagraph"/>
        <w:numPr>
          <w:ilvl w:val="0"/>
          <w:numId w:val="1"/>
        </w:numPr>
        <w:jc w:val="center"/>
        <w:rPr>
          <w:rFonts w:ascii="Arial Black" w:hAnsi="Arial Black"/>
          <w:color w:val="833C0B" w:themeColor="accent2" w:themeShade="80"/>
          <w:sz w:val="24"/>
          <w:szCs w:val="24"/>
        </w:rPr>
      </w:pPr>
      <w:proofErr w:type="gramStart"/>
      <w:r>
        <w:rPr>
          <w:rFonts w:ascii="Arial Black" w:hAnsi="Arial Black"/>
          <w:color w:val="833C0B" w:themeColor="accent2" w:themeShade="80"/>
          <w:sz w:val="24"/>
          <w:szCs w:val="24"/>
        </w:rPr>
        <w:t>2 day</w:t>
      </w:r>
      <w:proofErr w:type="gramEnd"/>
      <w:r>
        <w:rPr>
          <w:rFonts w:ascii="Arial Black" w:hAnsi="Arial Black"/>
          <w:color w:val="833C0B" w:themeColor="accent2" w:themeShade="80"/>
          <w:sz w:val="24"/>
          <w:szCs w:val="24"/>
        </w:rPr>
        <w:t xml:space="preserve"> trial – Separate trial each day</w:t>
      </w:r>
    </w:p>
    <w:p w14:paraId="0CC3375F" w14:textId="77777777" w:rsidR="00FB1A3D" w:rsidRDefault="00FB1A3D">
      <w:pPr>
        <w:pStyle w:val="ListParagraph"/>
        <w:ind w:left="360"/>
        <w:jc w:val="both"/>
        <w:rPr>
          <w:rFonts w:ascii="Arial Black" w:hAnsi="Arial Black"/>
          <w:color w:val="833C0B" w:themeColor="accent2" w:themeShade="80"/>
          <w:sz w:val="24"/>
          <w:szCs w:val="24"/>
        </w:rPr>
      </w:pPr>
    </w:p>
    <w:p w14:paraId="3830007E" w14:textId="77777777" w:rsidR="00FB1A3D" w:rsidRDefault="00FB1A3D">
      <w:pPr>
        <w:pStyle w:val="ListParagraph"/>
        <w:rPr>
          <w:color w:val="833C0B" w:themeColor="accent2" w:themeShade="80"/>
        </w:rPr>
      </w:pPr>
    </w:p>
    <w:p w14:paraId="248FB878" w14:textId="77777777" w:rsidR="00FB1A3D" w:rsidRDefault="00774CCC">
      <w:pPr>
        <w:pStyle w:val="ListParagraph"/>
        <w:jc w:val="center"/>
        <w:rPr>
          <w:rFonts w:ascii="Arial Black" w:hAnsi="Arial Black"/>
          <w:color w:val="833C0B" w:themeColor="accent2" w:themeShade="80"/>
          <w:sz w:val="24"/>
          <w:szCs w:val="24"/>
        </w:rPr>
      </w:pPr>
      <w:r>
        <w:rPr>
          <w:rFonts w:ascii="Arial Black" w:hAnsi="Arial Black"/>
          <w:color w:val="833C0B" w:themeColor="accent2" w:themeShade="80"/>
          <w:sz w:val="24"/>
          <w:szCs w:val="24"/>
        </w:rPr>
        <w:t>SWCDA, MSSA, NCA Sanctioned classes</w:t>
      </w:r>
    </w:p>
    <w:p w14:paraId="38A48D24" w14:textId="77777777" w:rsidR="00FB1A3D" w:rsidRDefault="00FB1A3D">
      <w:pPr>
        <w:pStyle w:val="ListParagraph"/>
        <w:rPr>
          <w:rFonts w:ascii="Arial Black" w:hAnsi="Arial Black"/>
          <w:color w:val="833C0B" w:themeColor="accent2" w:themeShade="80"/>
          <w:sz w:val="24"/>
          <w:szCs w:val="24"/>
        </w:rPr>
      </w:pPr>
    </w:p>
    <w:p w14:paraId="1BC764BD" w14:textId="77777777" w:rsidR="00FB1A3D" w:rsidRDefault="00774CCC">
      <w:pPr>
        <w:pStyle w:val="ListParagraph"/>
        <w:numPr>
          <w:ilvl w:val="0"/>
          <w:numId w:val="1"/>
        </w:numPr>
        <w:jc w:val="center"/>
        <w:rPr>
          <w:rFonts w:ascii="Arial Black" w:hAnsi="Arial Black"/>
          <w:color w:val="833C0B" w:themeColor="accent2" w:themeShade="80"/>
          <w:sz w:val="24"/>
          <w:szCs w:val="24"/>
        </w:rPr>
      </w:pPr>
      <w:r>
        <w:rPr>
          <w:rFonts w:ascii="Arial Black" w:hAnsi="Arial Black"/>
          <w:color w:val="833C0B" w:themeColor="accent2" w:themeShade="80"/>
          <w:sz w:val="24"/>
          <w:szCs w:val="24"/>
        </w:rPr>
        <w:t>Entries received</w:t>
      </w:r>
      <w:r>
        <w:rPr>
          <w:rFonts w:ascii="Arial Black" w:hAnsi="Arial Black"/>
          <w:color w:val="833C0B" w:themeColor="accent2" w:themeShade="80"/>
          <w:sz w:val="24"/>
          <w:szCs w:val="24"/>
        </w:rPr>
        <w:t xml:space="preserve"> by </w:t>
      </w:r>
      <w:r>
        <w:rPr>
          <w:rFonts w:ascii="Arial Black" w:hAnsi="Arial Black"/>
          <w:color w:val="833C0B" w:themeColor="accent2" w:themeShade="80"/>
          <w:sz w:val="24"/>
          <w:szCs w:val="24"/>
        </w:rPr>
        <w:t>April 21</w:t>
      </w:r>
      <w:r>
        <w:rPr>
          <w:rFonts w:ascii="Arial Black" w:hAnsi="Arial Black"/>
          <w:color w:val="833C0B" w:themeColor="accent2" w:themeShade="80"/>
          <w:sz w:val="24"/>
          <w:szCs w:val="24"/>
          <w:vertAlign w:val="superscript"/>
        </w:rPr>
        <w:t>st</w:t>
      </w:r>
      <w:r>
        <w:rPr>
          <w:rFonts w:ascii="Arial Black" w:hAnsi="Arial Black"/>
          <w:color w:val="833C0B" w:themeColor="accent2" w:themeShade="80"/>
          <w:sz w:val="24"/>
          <w:szCs w:val="24"/>
        </w:rPr>
        <w:t xml:space="preserve"> </w:t>
      </w:r>
      <w:r>
        <w:rPr>
          <w:rFonts w:ascii="Arial Black" w:hAnsi="Arial Black"/>
          <w:color w:val="833C0B" w:themeColor="accent2" w:themeShade="80"/>
          <w:sz w:val="24"/>
          <w:szCs w:val="24"/>
        </w:rPr>
        <w:t>(address below)</w:t>
      </w:r>
      <w:r>
        <w:rPr>
          <w:rFonts w:ascii="Arial Black" w:hAnsi="Arial Black"/>
          <w:color w:val="833C0B" w:themeColor="accent2" w:themeShade="80"/>
          <w:sz w:val="24"/>
          <w:szCs w:val="24"/>
        </w:rPr>
        <w:t xml:space="preserve"> </w:t>
      </w:r>
    </w:p>
    <w:p w14:paraId="4B706526" w14:textId="77777777" w:rsidR="00FB1A3D" w:rsidRDefault="00774CCC">
      <w:pPr>
        <w:pStyle w:val="ListParagraph"/>
        <w:numPr>
          <w:ilvl w:val="0"/>
          <w:numId w:val="1"/>
        </w:numPr>
        <w:jc w:val="center"/>
        <w:rPr>
          <w:rFonts w:ascii="Arial Black" w:hAnsi="Arial Black"/>
          <w:color w:val="833C0B" w:themeColor="accent2" w:themeShade="80"/>
          <w:sz w:val="24"/>
          <w:szCs w:val="24"/>
        </w:rPr>
      </w:pPr>
      <w:r>
        <w:rPr>
          <w:rFonts w:ascii="Arial Black" w:hAnsi="Arial Black"/>
          <w:color w:val="833C0B" w:themeColor="accent2" w:themeShade="80"/>
          <w:sz w:val="24"/>
          <w:szCs w:val="24"/>
        </w:rPr>
        <w:t>$1</w:t>
      </w:r>
      <w:r>
        <w:rPr>
          <w:rFonts w:ascii="Arial Black" w:hAnsi="Arial Black"/>
          <w:color w:val="833C0B" w:themeColor="accent2" w:themeShade="80"/>
          <w:sz w:val="24"/>
          <w:szCs w:val="24"/>
        </w:rPr>
        <w:t>25</w:t>
      </w:r>
      <w:r>
        <w:rPr>
          <w:rFonts w:ascii="Arial Black" w:hAnsi="Arial Black"/>
          <w:color w:val="833C0B" w:themeColor="accent2" w:themeShade="80"/>
          <w:sz w:val="24"/>
          <w:szCs w:val="24"/>
        </w:rPr>
        <w:t xml:space="preserve"> entry per dog/ per day</w:t>
      </w:r>
    </w:p>
    <w:p w14:paraId="31E54F61" w14:textId="77777777" w:rsidR="00FB1A3D" w:rsidRDefault="00774CCC">
      <w:pPr>
        <w:pStyle w:val="ListParagraph"/>
        <w:numPr>
          <w:ilvl w:val="0"/>
          <w:numId w:val="1"/>
        </w:numPr>
        <w:jc w:val="center"/>
        <w:rPr>
          <w:rFonts w:ascii="Arial Black" w:hAnsi="Arial Black"/>
          <w:color w:val="833C0B" w:themeColor="accent2" w:themeShade="80"/>
          <w:sz w:val="24"/>
          <w:szCs w:val="24"/>
        </w:rPr>
      </w:pPr>
      <w:r>
        <w:rPr>
          <w:rFonts w:ascii="Arial Black" w:hAnsi="Arial Black"/>
          <w:color w:val="833C0B" w:themeColor="accent2" w:themeShade="80"/>
          <w:sz w:val="24"/>
          <w:szCs w:val="24"/>
        </w:rPr>
        <w:t>Payout 1 for 4 entries</w:t>
      </w:r>
    </w:p>
    <w:p w14:paraId="4522F748" w14:textId="77777777" w:rsidR="00FB1A3D" w:rsidRDefault="00774CCC">
      <w:pPr>
        <w:jc w:val="center"/>
        <w:rPr>
          <w:rFonts w:ascii="Arial Black" w:hAnsi="Arial Black"/>
          <w:color w:val="833C0B" w:themeColor="accent2" w:themeShade="80"/>
          <w:sz w:val="24"/>
          <w:szCs w:val="24"/>
        </w:rPr>
      </w:pPr>
      <w:r>
        <w:rPr>
          <w:rFonts w:ascii="Arial Black" w:hAnsi="Arial Black"/>
          <w:color w:val="833C0B" w:themeColor="accent2" w:themeShade="80"/>
          <w:sz w:val="24"/>
          <w:szCs w:val="24"/>
        </w:rPr>
        <w:t>CONCESSIONS AVAILABLE</w:t>
      </w:r>
    </w:p>
    <w:p w14:paraId="69756417" w14:textId="77777777" w:rsidR="00FB1A3D" w:rsidRDefault="00774CCC">
      <w:pPr>
        <w:jc w:val="center"/>
        <w:rPr>
          <w:rFonts w:ascii="Arial Black" w:hAnsi="Arial Black"/>
          <w:color w:val="833C0B" w:themeColor="accent2" w:themeShade="80"/>
          <w:sz w:val="24"/>
          <w:szCs w:val="24"/>
        </w:rPr>
      </w:pPr>
      <w:r>
        <w:rPr>
          <w:rFonts w:ascii="Arial Black" w:hAnsi="Arial Black"/>
          <w:color w:val="833C0B" w:themeColor="accent2" w:themeShade="80"/>
          <w:sz w:val="24"/>
          <w:szCs w:val="24"/>
        </w:rPr>
        <w:t>8:00 a.m. Handlers Meeting</w:t>
      </w:r>
    </w:p>
    <w:p w14:paraId="578DA583" w14:textId="77777777" w:rsidR="00FB1A3D" w:rsidRDefault="00774CCC">
      <w:pPr>
        <w:rPr>
          <w:rFonts w:ascii="Arial Black" w:hAnsi="Arial Black"/>
          <w:color w:val="833C0B" w:themeColor="accent2" w:themeShade="80"/>
          <w:sz w:val="24"/>
          <w:szCs w:val="24"/>
        </w:rPr>
      </w:pPr>
      <w:r>
        <w:rPr>
          <w:rFonts w:ascii="Arial Black" w:hAnsi="Arial Black"/>
          <w:color w:val="833C0B" w:themeColor="accent2" w:themeShade="80"/>
          <w:sz w:val="24"/>
          <w:szCs w:val="24"/>
        </w:rPr>
        <w:t xml:space="preserve">Contact- </w:t>
      </w:r>
      <w:proofErr w:type="spellStart"/>
      <w:r>
        <w:rPr>
          <w:rFonts w:ascii="Arial Black" w:hAnsi="Arial Black"/>
          <w:color w:val="833C0B" w:themeColor="accent2" w:themeShade="80"/>
          <w:sz w:val="24"/>
          <w:szCs w:val="24"/>
        </w:rPr>
        <w:t>Derk</w:t>
      </w:r>
      <w:proofErr w:type="spellEnd"/>
      <w:r>
        <w:rPr>
          <w:rFonts w:ascii="Arial Black" w:hAnsi="Arial Black"/>
          <w:color w:val="833C0B" w:themeColor="accent2" w:themeShade="80"/>
          <w:sz w:val="24"/>
          <w:szCs w:val="24"/>
        </w:rPr>
        <w:t xml:space="preserve"> Robinson 254-434-7729 </w:t>
      </w:r>
      <w:r>
        <w:rPr>
          <w:rFonts w:ascii="Arial Black" w:hAnsi="Arial Black"/>
          <w:color w:val="833C0B" w:themeColor="accent2" w:themeShade="80"/>
          <w:sz w:val="24"/>
          <w:szCs w:val="24"/>
        </w:rPr>
        <w:t>derk.comancheridge@gmail.com</w:t>
      </w:r>
    </w:p>
    <w:p w14:paraId="701386A7" w14:textId="77777777" w:rsidR="00FB1A3D" w:rsidRDefault="00774CCC">
      <w:pPr>
        <w:jc w:val="center"/>
        <w:rPr>
          <w:rFonts w:ascii="Arial Black" w:hAnsi="Arial Black"/>
          <w:color w:val="833C0B" w:themeColor="accent2" w:themeShade="80"/>
          <w:sz w:val="24"/>
          <w:szCs w:val="24"/>
        </w:rPr>
      </w:pPr>
      <w:r>
        <w:rPr>
          <w:rFonts w:ascii="Arial Black" w:hAnsi="Arial Black"/>
          <w:color w:val="833C0B" w:themeColor="accent2" w:themeShade="80"/>
          <w:sz w:val="24"/>
          <w:szCs w:val="24"/>
        </w:rPr>
        <w:t>655 CR 357 Dublin TX 76446</w:t>
      </w:r>
    </w:p>
    <w:sectPr w:rsidR="00FB1A3D">
      <w:pgSz w:w="12240" w:h="15840"/>
      <w:pgMar w:top="1440" w:right="1440" w:bottom="1440" w:left="1440" w:header="720" w:footer="720" w:gutter="0"/>
      <w:pgBorders w:offsetFrom="page">
        <w:top w:val="threeDEngrave" w:sz="24" w:space="24" w:color="833C0B" w:themeColor="accent2" w:themeShade="80"/>
        <w:left w:val="threeDEngrave" w:sz="24" w:space="24" w:color="833C0B" w:themeColor="accent2" w:themeShade="80"/>
        <w:bottom w:val="threeDEmboss" w:sz="24" w:space="24" w:color="833C0B" w:themeColor="accent2" w:themeShade="80"/>
        <w:right w:val="threeDEmboss" w:sz="2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A7A9" w14:textId="77777777" w:rsidR="00FB1A3D" w:rsidRDefault="00774CCC">
      <w:pPr>
        <w:spacing w:line="240" w:lineRule="auto"/>
      </w:pPr>
      <w:r>
        <w:separator/>
      </w:r>
    </w:p>
  </w:endnote>
  <w:endnote w:type="continuationSeparator" w:id="0">
    <w:p w14:paraId="571A0A42" w14:textId="77777777" w:rsidR="00FB1A3D" w:rsidRDefault="00774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1000" w14:textId="77777777" w:rsidR="00FB1A3D" w:rsidRDefault="00774CCC">
      <w:pPr>
        <w:spacing w:after="0"/>
      </w:pPr>
      <w:r>
        <w:separator/>
      </w:r>
    </w:p>
  </w:footnote>
  <w:footnote w:type="continuationSeparator" w:id="0">
    <w:p w14:paraId="6ECA147B" w14:textId="77777777" w:rsidR="00FB1A3D" w:rsidRDefault="00774C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BE1"/>
    <w:multiLevelType w:val="multilevel"/>
    <w:tmpl w:val="08FB2B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4C"/>
    <w:rsid w:val="0019563F"/>
    <w:rsid w:val="003468D5"/>
    <w:rsid w:val="00430E98"/>
    <w:rsid w:val="004D0934"/>
    <w:rsid w:val="006B3CAE"/>
    <w:rsid w:val="00774CCC"/>
    <w:rsid w:val="007E044C"/>
    <w:rsid w:val="00800F23"/>
    <w:rsid w:val="00820DDB"/>
    <w:rsid w:val="009C436C"/>
    <w:rsid w:val="00BA5A51"/>
    <w:rsid w:val="00BE4755"/>
    <w:rsid w:val="00D059B1"/>
    <w:rsid w:val="00DA222C"/>
    <w:rsid w:val="00E738AF"/>
    <w:rsid w:val="00F15FC1"/>
    <w:rsid w:val="00F52563"/>
    <w:rsid w:val="00FB1A3D"/>
    <w:rsid w:val="02904585"/>
    <w:rsid w:val="763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0628A91"/>
  <w15:docId w15:val="{630DB954-B6BD-4884-A89C-C2F0642D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 Robinson</dc:creator>
  <cp:lastModifiedBy>Elizabeth Woods</cp:lastModifiedBy>
  <cp:revision>8</cp:revision>
  <dcterms:created xsi:type="dcterms:W3CDTF">2017-03-19T12:40:00Z</dcterms:created>
  <dcterms:modified xsi:type="dcterms:W3CDTF">2023-03-05T17:25:00Z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E98E73D40BEF475F9745CB84F039B8A8</vt:lpwstr>
  </property>
</Properties>
</file>